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37A7" w:rsidRDefault="005437A7" w:rsidP="005437A7">
      <w:pPr>
        <w:spacing w:after="0" w:line="232" w:lineRule="auto"/>
        <w:ind w:right="-119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Краткая презентация Основной образовательной Программы Муниципального бюджетного дошкольного образовате</w:t>
      </w:r>
      <w:r w:rsidR="000905FC">
        <w:rPr>
          <w:rFonts w:ascii="Times New Roman" w:hAnsi="Times New Roman"/>
          <w:b/>
          <w:sz w:val="24"/>
          <w:szCs w:val="24"/>
          <w:lang w:val="ru-RU"/>
        </w:rPr>
        <w:t>льного учреждения «</w:t>
      </w:r>
      <w:proofErr w:type="spellStart"/>
      <w:r w:rsidR="000905FC">
        <w:rPr>
          <w:rFonts w:ascii="Times New Roman" w:hAnsi="Times New Roman"/>
          <w:b/>
          <w:sz w:val="24"/>
          <w:szCs w:val="24"/>
          <w:lang w:val="ru-RU"/>
        </w:rPr>
        <w:t>Куркачинский</w:t>
      </w:r>
      <w:proofErr w:type="spellEnd"/>
      <w:r w:rsidR="000905FC">
        <w:rPr>
          <w:rFonts w:ascii="Times New Roman" w:hAnsi="Times New Roman"/>
          <w:b/>
          <w:sz w:val="24"/>
          <w:szCs w:val="24"/>
          <w:lang w:val="ru-RU"/>
        </w:rPr>
        <w:t xml:space="preserve">  детский сад «Ласточка</w:t>
      </w:r>
      <w:r>
        <w:rPr>
          <w:rFonts w:ascii="Times New Roman" w:hAnsi="Times New Roman"/>
          <w:b/>
          <w:sz w:val="24"/>
          <w:szCs w:val="24"/>
          <w:lang w:val="ru-RU"/>
        </w:rPr>
        <w:t xml:space="preserve">» </w:t>
      </w:r>
      <w:proofErr w:type="spellStart"/>
      <w:r>
        <w:rPr>
          <w:rFonts w:ascii="Times New Roman" w:hAnsi="Times New Roman"/>
          <w:b/>
          <w:sz w:val="24"/>
          <w:szCs w:val="24"/>
          <w:lang w:val="ru-RU"/>
        </w:rPr>
        <w:t>Высокогорского</w:t>
      </w:r>
      <w:proofErr w:type="spellEnd"/>
      <w:r>
        <w:rPr>
          <w:rFonts w:ascii="Times New Roman" w:hAnsi="Times New Roman"/>
          <w:b/>
          <w:sz w:val="24"/>
          <w:szCs w:val="24"/>
          <w:lang w:val="ru-RU"/>
        </w:rPr>
        <w:t xml:space="preserve"> муниципального района Республики Татарстан.</w:t>
      </w:r>
    </w:p>
    <w:p w:rsidR="005437A7" w:rsidRDefault="005437A7" w:rsidP="005437A7">
      <w:pPr>
        <w:spacing w:after="0" w:line="232" w:lineRule="auto"/>
        <w:ind w:right="-119"/>
        <w:jc w:val="center"/>
        <w:rPr>
          <w:rFonts w:ascii="Times New Roman" w:hAnsi="Times New Roman"/>
          <w:b/>
          <w:sz w:val="24"/>
          <w:szCs w:val="24"/>
          <w:lang w:val="ru-RU"/>
        </w:rPr>
      </w:pP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Основная образовательная</w:t>
      </w:r>
      <w:r w:rsidR="00997BA6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программа МБДОУ «</w:t>
      </w:r>
      <w:proofErr w:type="spellStart"/>
      <w:r w:rsidR="00997BA6">
        <w:rPr>
          <w:rFonts w:ascii="Times New Roman" w:hAnsi="Times New Roman"/>
          <w:color w:val="000000"/>
          <w:sz w:val="24"/>
          <w:szCs w:val="24"/>
          <w:lang w:val="ru-RU" w:eastAsia="ru-RU"/>
        </w:rPr>
        <w:t>Куркачинский</w:t>
      </w:r>
      <w:proofErr w:type="spellEnd"/>
      <w:r w:rsidR="00997BA6"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детский  сад «Ласточка»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»   разработана в соответствии с ФГОС дошкольного образования. Срок реализации- 4 года.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Программа направлена на разностороннее развитие детей с 3 до 7 лет с учётом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  <w:proofErr w:type="gramEnd"/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Программа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образования), требования к условиям реализации Программы.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Программа направлена на создание условий развития ребёнка,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</w:t>
      </w:r>
      <w:proofErr w:type="gramStart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со</w:t>
      </w:r>
      <w:proofErr w:type="gramEnd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взрослыми и сверстниками и соответствующими возрасту видами деятельности (игры, познавательной и исследовательской деятельности, в форме творческой активности, обеспечивающей художественно – эстетическое развитие ребёнка);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на создание развивающей образовательной среды, которая представляет собой систему условий социализации и индивидуализации детей.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Содержание Программы обеспечивает развитие личности, мотивации и способностей детей в различных видах деятельности и охватывает следующие направления развития и образования детей (образовательные области):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социально-коммуникативное развитие;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познавательное развитие;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речевое развитие;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художественно-эстетическое развитие;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физическое развитие.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Программа включает три основных раздела: целевой, содержательный и организационный.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    Целевой раздел 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включает в себя пояснительную записку и планируемые результаты освоения программы.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Планируемые результаты освоения образовательной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ребёнка на этапе завершения уровня дошкольного образования: </w:t>
      </w:r>
      <w:proofErr w:type="gramEnd"/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- </w:t>
      </w:r>
      <w:r>
        <w:rPr>
          <w:rFonts w:ascii="Times New Roman" w:hAnsi="Times New Roman"/>
          <w:sz w:val="24"/>
          <w:szCs w:val="24"/>
          <w:lang w:val="ru-RU"/>
        </w:rPr>
        <w:t>ребенок овладевает основными культурными средствами и способами деятельности, проявляет инициативу и самостоятельность  в разных видах деятельности – игре, общении, познавательно-исследовательской деятельности, конструировании и др.; способен выбирать себе род занятий, участников совместной деятельности;</w:t>
      </w:r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ребенок активно взаимодействует со сверстниками и взрослыми, участвует в совместных играх; способен договариваться, учитывать интересы и чувства других, сопереживать неудачам и радоваться успехам, адекватно проявляет свои чувства, в том числе чувство веры в себя, старается разрешать конфликты;</w:t>
      </w:r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/>
          <w:sz w:val="24"/>
          <w:szCs w:val="24"/>
          <w:lang w:val="ru-RU"/>
        </w:rPr>
        <w:t xml:space="preserve">- ребенок владеет способами передачи собственных эмоциональных состояний, умеет сдерживать проявления негативных эмоций; откликается на эмоции близких людей и друзей, понимает эмоциональные состояния окружающих, проявляет сочувствие, </w:t>
      </w:r>
      <w:r>
        <w:rPr>
          <w:rFonts w:ascii="Times New Roman" w:hAnsi="Times New Roman"/>
          <w:sz w:val="24"/>
          <w:szCs w:val="24"/>
          <w:lang w:val="ru-RU"/>
        </w:rPr>
        <w:lastRenderedPageBreak/>
        <w:t>готовность помочь окружающим, сопереживает персонажам сказок, историй, рассказов;  эмоционально реагирует на произведения изобразительного искусства, музыкальные и художественные произведения, мир природы, умеет наслаждаться ее красотой; бережно относится к животным и растениям;</w:t>
      </w:r>
      <w:proofErr w:type="gramEnd"/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ребенок обладает развитым воображением, которое реализуется в разных видах деятельности, и прежде всего в игре; владеет разными формами и видами игры, различает условную и реальную ситуации;</w:t>
      </w:r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ребенок достаточно 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/>
          <w:sz w:val="24"/>
          <w:szCs w:val="24"/>
          <w:lang w:val="ru-RU"/>
        </w:rPr>
        <w:t>- ребенок способен к волевым усилиям, может следовать  социальным нормам поведения и правилам в разных видах деятельности, во взаимоотношениях с взрослыми и сверстниками может соблюдать правила безопасного поведения и личной гигиены; может оценить свои и чужие поступки в соответствии с первичными целостными представлениями о том, «что такое хорошо, а что такое плохо»;</w:t>
      </w:r>
      <w:proofErr w:type="gramEnd"/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ребенок проявляет любознательность, задает вопросы, интересуется причинно-следственными связями, пытается самостоятельно придумывать объяснения явлениям природы и поступкам людей, и склонен экспериментировать и наблюдать;</w:t>
      </w:r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ребенок проявляет познавательный интерес и уважение к явлениям истории и культуры своей семьи, района, страны,  проявляет толерантность, интерес, симпатию и уважение к носителям других национальных культур, стремится к познавательно-личностному общению с ними;</w:t>
      </w:r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 ребенок обладает начальными знаниями о себе, о природном и социальном мире, в котором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</w:t>
      </w:r>
    </w:p>
    <w:p w:rsidR="005437A7" w:rsidRDefault="005437A7" w:rsidP="005437A7">
      <w:pPr>
        <w:pStyle w:val="a3"/>
        <w:ind w:firstLine="708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/>
        </w:rPr>
        <w:t>- ребенок способен к принятию собственных решений, опираясь на свои знания и умения в различных видах деятельности; стремится самостоятельно преодолевать ситуации затруднения разными способами, в зависимости от ситуации может преобразовывать способы решения задач (проблем).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Содержательный раздел 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представляет общее содержание Программы, обеспечивающее полноценное развитие личности детей.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Программа состоит из обязательной части и части, формируемой участниками образовательных отношений.</w:t>
      </w:r>
    </w:p>
    <w:p w:rsidR="005437A7" w:rsidRDefault="005437A7" w:rsidP="005437A7">
      <w:pPr>
        <w:pStyle w:val="a3"/>
        <w:ind w:firstLine="360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i/>
          <w:iCs/>
          <w:color w:val="000000"/>
          <w:sz w:val="24"/>
          <w:szCs w:val="24"/>
          <w:lang w:val="ru-RU" w:eastAsia="ru-RU"/>
        </w:rPr>
        <w:t xml:space="preserve">Обязательная часть 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Программы отражает комплексность подхода, обеспечивая развитие детей во всех пяти образовательных областях.     Обязательная часть разработана на основе примерной основной общеобразовательной программы дошкольного образования «От рождения до школы» (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Н.Е.Веракса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, Т.С.Комарова, М.А.Васильева) </w:t>
      </w:r>
    </w:p>
    <w:p w:rsidR="005437A7" w:rsidRDefault="005437A7" w:rsidP="005437A7">
      <w:pPr>
        <w:pStyle w:val="a3"/>
        <w:ind w:firstLine="360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</w:p>
    <w:p w:rsidR="005437A7" w:rsidRDefault="005437A7" w:rsidP="005437A7">
      <w:pPr>
        <w:pStyle w:val="a3"/>
        <w:ind w:firstLine="360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 w:rsidRPr="005437A7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Часть, формируемая участниками образовательных отношений</w:t>
      </w:r>
      <w:r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, составлена с </w:t>
      </w:r>
      <w:r w:rsidRPr="005437A7">
        <w:rPr>
          <w:rFonts w:ascii="Times New Roman" w:hAnsi="Times New Roman"/>
          <w:color w:val="000000"/>
          <w:sz w:val="24"/>
          <w:szCs w:val="24"/>
          <w:lang w:val="ru-RU" w:eastAsia="ru-RU"/>
        </w:rPr>
        <w:t>учетом мнения родительской общественности</w:t>
      </w:r>
      <w:r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 xml:space="preserve"> и 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реализуется через программы:</w:t>
      </w:r>
    </w:p>
    <w:p w:rsidR="005437A7" w:rsidRDefault="005437A7" w:rsidP="005437A7">
      <w:pPr>
        <w:pStyle w:val="a3"/>
        <w:ind w:firstLine="3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-программа по музыкальному воспитанию детей дошкольного возраста «Ладушки» авт.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Каплунова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И.М.,Новоскольцева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И.А; </w:t>
      </w:r>
    </w:p>
    <w:p w:rsidR="005437A7" w:rsidRDefault="005437A7" w:rsidP="005437A7">
      <w:pPr>
        <w:pStyle w:val="a3"/>
        <w:ind w:firstLine="3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 программа </w:t>
      </w:r>
      <w:r>
        <w:rPr>
          <w:rFonts w:ascii="Times New Roman" w:hAnsi="Times New Roman"/>
          <w:sz w:val="24"/>
          <w:szCs w:val="24"/>
          <w:lang w:val="ru-RU"/>
        </w:rPr>
        <w:tab/>
        <w:t>«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Балалар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бакчасында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рус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балаларына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татар теле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ейрэту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. Обучение русскоязычных детей татарскому языку в детском саду» авт.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Зарипова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З.М.,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proofErr w:type="gramStart"/>
      <w:r w:rsidRPr="005437A7"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Часть, формируемая участниками образовательных отношений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i/>
          <w:iCs/>
          <w:color w:val="000000"/>
          <w:sz w:val="24"/>
          <w:szCs w:val="24"/>
          <w:lang w:val="ru-RU" w:eastAsia="ru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отражает</w:t>
      </w:r>
      <w:proofErr w:type="gramEnd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развитие детей в художественно-эстетическом направлении и реализуется в образовательной деятельности, в режимных моментах, при проведении праздников и 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lastRenderedPageBreak/>
        <w:t xml:space="preserve">мероприятий. Выбор данного направления для части, формируемой участниками образовательных отношений, соответствует потребностям и интересам детей, родителей, </w:t>
      </w:r>
      <w:bookmarkStart w:id="0" w:name="_GoBack"/>
      <w:bookmarkEnd w:id="0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а также возможностям педагогического коллектива.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bCs/>
          <w:color w:val="000000"/>
          <w:sz w:val="24"/>
          <w:szCs w:val="24"/>
          <w:lang w:val="ru-RU" w:eastAsia="ru-RU"/>
        </w:rPr>
        <w:t xml:space="preserve">Организационный раздел </w:t>
      </w: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содержит описание материально-технического обеспечения Программы, включает распорядок и режим дня, а также особенности традиционных событий, праздников, мероприятий; особенности организации развивающей предметно-пространственной среды, особенности взаимодействия педагогического коллектива с семьями воспитанников.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Цель взаимодействия педагогического коллектива Учреждения с семьёй заключается в обеспечении разносторонней поддержки воспитательного потенциала семьи, помощи родителям в осознании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самоценности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дошкольного периода детства как базиса для всей последующей жизни человека.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Взаимодействие с родителями (законными представителями) по вопросам образования ребёнка происходит через непосредственное вовлечение их в образовательную деятельность, посредством создания образовательных проектов совместно с семьёй на основе выявления потребностей и поддержки образовательных инициатив семьи.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Эффективное взаимодействие педагогического коллектива Учреждения и семьи возможно только при соблюдении комплекса психолого-педагогических условий: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поддержка эмоциональных сил ребёнка в процессе его взаимодействия с семьёй, осознание ценности семьи как «эмоционального тыла» для ребёнка;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учёт в содержании общения с родителями разнородного характера социокультурных потребностей и интересов;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нацеленность содержания общения с родителями на укрепление детско-родительских отношений;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сочетание комплекса форм сотрудничества  методами активизации и развития педагогической рефлексии родителей;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практическая направленность психолого-педагогических технологий сотрудничества с семьями на овладение родителями разными видами контакта и общения с ребёнком (вербального, невербального, игрового).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Принципы руководства взаимодействием общественного и семейного воспитания: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ценностного отношения к детству как части духовной жизни семьи, что является источником развития и ребёнка, и взрослого.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деятельностный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в отношениях «педагог-семья».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интеграции внешних и внутренних факторов повышения воспитательного потенциала семьи.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доверительных отношений в системе «семья – детский сад», включающий готовность сторон доверять компетентности друг друга.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разграничение ответственности между педагогом и родителем как партнёрами по общению, каждый из которых несёт персональную долю ответственности в рамках своей социальной роли.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комплексности: целостное видение воспитательной компетентности родителей.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- системности: связан с упорядоченностью периодов развития воспитательного потенциала семьи от подготовки к будущему </w:t>
      </w:r>
      <w:proofErr w:type="spellStart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>родительству</w:t>
      </w:r>
      <w:proofErr w:type="spellEnd"/>
      <w:r>
        <w:rPr>
          <w:rFonts w:ascii="Times New Roman" w:hAnsi="Times New Roman"/>
          <w:color w:val="000000"/>
          <w:sz w:val="24"/>
          <w:szCs w:val="24"/>
          <w:lang w:val="ru-RU" w:eastAsia="ru-RU"/>
        </w:rPr>
        <w:t xml:space="preserve"> к воспитанию его в разных периодах детства. </w:t>
      </w: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</w:pPr>
    </w:p>
    <w:p w:rsidR="005437A7" w:rsidRDefault="005437A7" w:rsidP="005437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</w:pPr>
      <w:r>
        <w:rPr>
          <w:rFonts w:ascii="Times New Roman" w:hAnsi="Times New Roman"/>
          <w:b/>
          <w:color w:val="000000"/>
          <w:sz w:val="24"/>
          <w:szCs w:val="24"/>
          <w:lang w:val="ru-RU" w:eastAsia="ru-RU"/>
        </w:rPr>
        <w:t>Формы и активные методы сотрудничества с родителями:</w:t>
      </w:r>
    </w:p>
    <w:p w:rsidR="005437A7" w:rsidRDefault="005437A7" w:rsidP="005437A7">
      <w:pPr>
        <w:pStyle w:val="a3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1. Родительские собрания. </w:t>
      </w:r>
    </w:p>
    <w:p w:rsidR="005437A7" w:rsidRDefault="005437A7" w:rsidP="005437A7">
      <w:pPr>
        <w:pStyle w:val="a3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2. Консультации. </w:t>
      </w:r>
    </w:p>
    <w:p w:rsidR="005437A7" w:rsidRDefault="005437A7" w:rsidP="005437A7">
      <w:pPr>
        <w:pStyle w:val="a3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3. Совместные праздники. </w:t>
      </w:r>
    </w:p>
    <w:p w:rsidR="005437A7" w:rsidRDefault="005437A7" w:rsidP="005437A7">
      <w:pPr>
        <w:pStyle w:val="a3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4. Акции. </w:t>
      </w:r>
    </w:p>
    <w:p w:rsidR="005437A7" w:rsidRDefault="005437A7" w:rsidP="005437A7">
      <w:pPr>
        <w:pStyle w:val="a3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lastRenderedPageBreak/>
        <w:t xml:space="preserve">5. Конкурсы. </w:t>
      </w:r>
    </w:p>
    <w:p w:rsidR="005437A7" w:rsidRDefault="005437A7" w:rsidP="005437A7">
      <w:pPr>
        <w:pStyle w:val="a3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6. Оформление родительских уголков. </w:t>
      </w:r>
    </w:p>
    <w:p w:rsidR="005437A7" w:rsidRDefault="005437A7" w:rsidP="005437A7">
      <w:pPr>
        <w:pStyle w:val="a3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7. Анкетирование. </w:t>
      </w:r>
    </w:p>
    <w:p w:rsidR="00831E13" w:rsidRPr="005437A7" w:rsidRDefault="005437A7" w:rsidP="005437A7">
      <w:pPr>
        <w:pStyle w:val="a3"/>
        <w:rPr>
          <w:lang w:val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8. Размещение информации на сайте Учреждения. </w:t>
      </w:r>
    </w:p>
    <w:sectPr w:rsidR="00831E13" w:rsidRPr="005437A7" w:rsidSect="00E766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5437A7"/>
    <w:rsid w:val="000905FC"/>
    <w:rsid w:val="0021115E"/>
    <w:rsid w:val="005437A7"/>
    <w:rsid w:val="00831E13"/>
    <w:rsid w:val="00997BA6"/>
    <w:rsid w:val="00AF1B20"/>
    <w:rsid w:val="00E766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37A7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437A7"/>
    <w:pPr>
      <w:spacing w:after="0" w:line="240" w:lineRule="auto"/>
    </w:pPr>
    <w:rPr>
      <w:rFonts w:ascii="Calibri" w:eastAsia="Times New Roman" w:hAnsi="Calibri" w:cs="Times New Roman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057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4</Pages>
  <Words>1467</Words>
  <Characters>8365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роза</cp:lastModifiedBy>
  <cp:revision>2</cp:revision>
  <dcterms:created xsi:type="dcterms:W3CDTF">2018-03-26T13:51:00Z</dcterms:created>
  <dcterms:modified xsi:type="dcterms:W3CDTF">2018-05-24T09:12:00Z</dcterms:modified>
</cp:coreProperties>
</file>